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3" w:rsidRDefault="00970B07">
      <w:pPr>
        <w:pStyle w:val="Standard"/>
        <w:jc w:val="both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221760</wp:posOffset>
            </wp:positionH>
            <wp:positionV relativeFrom="paragraph">
              <wp:posOffset>-63360</wp:posOffset>
            </wp:positionV>
            <wp:extent cx="1096559" cy="10972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5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</w:t>
      </w:r>
      <w:r>
        <w:t xml:space="preserve">                                                                </w:t>
      </w:r>
      <w:r>
        <w:t xml:space="preserve">                              </w:t>
      </w:r>
      <w:r>
        <w:rPr>
          <w:b/>
          <w:bCs/>
        </w:rPr>
        <w:t xml:space="preserve">                                  </w:t>
      </w:r>
    </w:p>
    <w:p w:rsidR="000A0383" w:rsidRDefault="00970B0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</w:p>
    <w:p w:rsidR="000A0383" w:rsidRDefault="00970B07">
      <w:pPr>
        <w:pStyle w:val="Standard"/>
        <w:jc w:val="both"/>
      </w:pPr>
      <w:r>
        <w:rPr>
          <w:sz w:val="21"/>
          <w:szCs w:val="21"/>
        </w:rPr>
        <w:t xml:space="preserve">                                        </w:t>
      </w:r>
      <w:r>
        <w:rPr>
          <w:b/>
          <w:bCs/>
          <w:sz w:val="21"/>
          <w:szCs w:val="21"/>
        </w:rPr>
        <w:t xml:space="preserve"> Wojewódzki Szpital Chorób Płuc im. . Alojzego Pawelca</w:t>
      </w:r>
    </w:p>
    <w:p w:rsidR="000A0383" w:rsidRDefault="00970B0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</w:t>
      </w:r>
      <w:r>
        <w:rPr>
          <w:sz w:val="21"/>
          <w:szCs w:val="21"/>
        </w:rPr>
        <w:t xml:space="preserve">            44-300 Wodzisław Śląski , ul. Bracka 13                    </w:t>
      </w:r>
    </w:p>
    <w:p w:rsidR="000A0383" w:rsidRDefault="00970B0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NIP 647-21-80-171 REGON :000297690              </w:t>
      </w:r>
    </w:p>
    <w:p w:rsidR="000A0383" w:rsidRDefault="00970B07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</w:t>
      </w:r>
      <w:r>
        <w:rPr>
          <w:sz w:val="21"/>
          <w:szCs w:val="21"/>
        </w:rPr>
        <w:t xml:space="preserve">           </w:t>
      </w: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: 32 453-71-10, </w:t>
      </w: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32 455 53 25</w:t>
      </w:r>
    </w:p>
    <w:p w:rsidR="000A0383" w:rsidRDefault="00970B07" w:rsidP="00FC48D6">
      <w:pPr>
        <w:pStyle w:val="Standard"/>
        <w:jc w:val="right"/>
      </w:pPr>
      <w:r>
        <w:rPr>
          <w:sz w:val="21"/>
          <w:szCs w:val="21"/>
        </w:rPr>
        <w:t xml:space="preserve">                                                 </w:t>
      </w:r>
      <w:hyperlink r:id="rId8" w:history="1">
        <w:r>
          <w:rPr>
            <w:sz w:val="21"/>
            <w:szCs w:val="21"/>
          </w:rPr>
          <w:t>sekretariat@wscp.wodzislaw.pl</w:t>
        </w:r>
      </w:hyperlink>
      <w:r>
        <w:rPr>
          <w:sz w:val="21"/>
          <w:szCs w:val="21"/>
        </w:rPr>
        <w:t xml:space="preserve">  www.wscp.wodzislaw.pl</w:t>
      </w:r>
    </w:p>
    <w:p w:rsidR="000A0383" w:rsidRDefault="000A0383">
      <w:pPr>
        <w:pStyle w:val="Standard"/>
        <w:jc w:val="both"/>
        <w:rPr>
          <w:i/>
          <w:iCs/>
          <w:sz w:val="30"/>
          <w:szCs w:val="30"/>
        </w:rPr>
      </w:pPr>
    </w:p>
    <w:p w:rsidR="000A0383" w:rsidRDefault="000A0383">
      <w:pPr>
        <w:pStyle w:val="Standard"/>
        <w:jc w:val="both"/>
        <w:rPr>
          <w:i/>
          <w:iCs/>
          <w:sz w:val="30"/>
          <w:szCs w:val="30"/>
        </w:rPr>
      </w:pPr>
    </w:p>
    <w:p w:rsidR="000A0383" w:rsidRDefault="00970B07">
      <w:pPr>
        <w:pStyle w:val="Standard"/>
      </w:pPr>
      <w:r>
        <w:t>Na podstawie art.6 ust. 1 lit. f) Rozporządzenia P</w:t>
      </w:r>
      <w:r>
        <w:t>arlamentu Europejskiego i Rady ( UE) 2016/ 679</w:t>
      </w:r>
    </w:p>
    <w:p w:rsidR="000A0383" w:rsidRDefault="00970B07">
      <w:pPr>
        <w:pStyle w:val="Standard"/>
      </w:pPr>
      <w:r>
        <w:t xml:space="preserve">z dnia 27 kwietnia 2016 </w:t>
      </w:r>
      <w:proofErr w:type="spellStart"/>
      <w:r>
        <w:t>r</w:t>
      </w:r>
      <w:proofErr w:type="spellEnd"/>
      <w:r>
        <w:t xml:space="preserve"> . w sprawie ochrony osób fizycznych w związku z przetwarzaniem danych osobowych i w sprawie swobodnego przepływu takich danych ( ogólne rozporządzenie</w:t>
      </w:r>
    </w:p>
    <w:p w:rsidR="000A0383" w:rsidRDefault="00970B07">
      <w:pPr>
        <w:pStyle w:val="Standard"/>
      </w:pPr>
      <w:r>
        <w:t>o ochronie danych ), zwane dal</w:t>
      </w:r>
      <w:r>
        <w:t>ej RODO, informuję Pana/ Panią, że teren</w:t>
      </w:r>
      <w:r w:rsidR="00FC48D6">
        <w:t xml:space="preserve"> szpitala</w:t>
      </w:r>
      <w:r>
        <w:t xml:space="preserve"> jest monitorowany przez system monitoringu wizyjnego za pośrednictwem kamer .</w:t>
      </w:r>
    </w:p>
    <w:p w:rsidR="000A0383" w:rsidRDefault="00970B07">
      <w:pPr>
        <w:pStyle w:val="Standard"/>
        <w:jc w:val="both"/>
      </w:pPr>
      <w:r>
        <w:t>Obszar objęty monitoringiem:</w:t>
      </w:r>
    </w:p>
    <w:p w:rsidR="000A0383" w:rsidRDefault="00970B07">
      <w:pPr>
        <w:pStyle w:val="Standard"/>
        <w:numPr>
          <w:ilvl w:val="0"/>
          <w:numId w:val="1"/>
        </w:numPr>
        <w:jc w:val="both"/>
      </w:pPr>
      <w:r>
        <w:t>wejście do Pawilonu Głównego Szpitala</w:t>
      </w:r>
      <w:r w:rsidR="00FC48D6">
        <w:t xml:space="preserve"> (kamera termowizyjna)</w:t>
      </w:r>
    </w:p>
    <w:p w:rsidR="000A0383" w:rsidRDefault="00970B07">
      <w:pPr>
        <w:pStyle w:val="Standard"/>
        <w:numPr>
          <w:ilvl w:val="0"/>
          <w:numId w:val="1"/>
        </w:numPr>
        <w:jc w:val="both"/>
      </w:pPr>
      <w:r>
        <w:t>wejście do windy</w:t>
      </w:r>
    </w:p>
    <w:p w:rsidR="000A0383" w:rsidRDefault="00970B07">
      <w:pPr>
        <w:pStyle w:val="Standard"/>
        <w:numPr>
          <w:ilvl w:val="0"/>
          <w:numId w:val="1"/>
        </w:numPr>
        <w:jc w:val="both"/>
      </w:pPr>
      <w:r>
        <w:t>składowisko węgla</w:t>
      </w:r>
    </w:p>
    <w:p w:rsidR="000A0383" w:rsidRDefault="00970B07">
      <w:pPr>
        <w:pStyle w:val="Standard"/>
        <w:numPr>
          <w:ilvl w:val="0"/>
          <w:numId w:val="1"/>
        </w:numPr>
        <w:jc w:val="both"/>
      </w:pPr>
      <w:r>
        <w:t>parking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  <w:jc w:val="both"/>
      </w:pPr>
      <w:r>
        <w:t>Administratorem Pani/ Pa</w:t>
      </w:r>
      <w:r>
        <w:t>na danych osobowych jest Wojewódzki Szpital Chorób Płuc</w:t>
      </w:r>
    </w:p>
    <w:p w:rsidR="000A0383" w:rsidRDefault="00970B07">
      <w:pPr>
        <w:pStyle w:val="Standard"/>
        <w:jc w:val="both"/>
      </w:pPr>
      <w:r>
        <w:t xml:space="preserve"> im. </w:t>
      </w:r>
      <w:proofErr w:type="spellStart"/>
      <w:r>
        <w:t>dr</w:t>
      </w:r>
      <w:proofErr w:type="spellEnd"/>
      <w:r>
        <w:t>. Alojzego Pawelca</w:t>
      </w:r>
    </w:p>
    <w:p w:rsidR="000A0383" w:rsidRDefault="00970B07">
      <w:pPr>
        <w:pStyle w:val="Standard"/>
        <w:jc w:val="both"/>
      </w:pPr>
      <w:r>
        <w:t>44-300 Wodzisław Śląski, ul. Bracka 13, REGON :000297690</w:t>
      </w:r>
    </w:p>
    <w:p w:rsidR="000A0383" w:rsidRDefault="00970B07">
      <w:pPr>
        <w:pStyle w:val="Standard"/>
        <w:jc w:val="both"/>
      </w:pPr>
      <w:proofErr w:type="spellStart"/>
      <w:r>
        <w:t>tel</w:t>
      </w:r>
      <w:proofErr w:type="spellEnd"/>
      <w:r>
        <w:t xml:space="preserve"> sekretariat 32/ 45-37-101, </w:t>
      </w:r>
      <w:proofErr w:type="spellStart"/>
      <w:r>
        <w:t>fax</w:t>
      </w:r>
      <w:proofErr w:type="spellEnd"/>
      <w:r>
        <w:t xml:space="preserve"> 32 455- 53- 25</w:t>
      </w:r>
    </w:p>
    <w:p w:rsidR="000A0383" w:rsidRDefault="00970B07">
      <w:pPr>
        <w:pStyle w:val="Standard"/>
        <w:jc w:val="both"/>
      </w:pPr>
      <w:r>
        <w:t xml:space="preserve"> e-mail sekretariat@wscp.wodzisław.pl ,www.wscp.wodzislaw.pl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  <w:jc w:val="both"/>
      </w:pPr>
      <w:r>
        <w:t xml:space="preserve">Administrator wyznaczył Inspektora Ochrony Danych. W celu kontaktu  udostępnia jego dane  adres e- mail: </w:t>
      </w:r>
      <w:hyperlink r:id="rId9" w:history="1">
        <w:r>
          <w:t>alodia.urbanczyk</w:t>
        </w:r>
      </w:hyperlink>
      <w:hyperlink r:id="rId10" w:history="1">
        <w:r>
          <w:t>@wscp.wodzislaw.pl</w:t>
        </w:r>
      </w:hyperlink>
    </w:p>
    <w:p w:rsidR="000A0383" w:rsidRDefault="00970B07">
      <w:pPr>
        <w:pStyle w:val="Standard"/>
        <w:jc w:val="both"/>
      </w:pPr>
      <w:r>
        <w:t xml:space="preserve"> nr </w:t>
      </w:r>
      <w:proofErr w:type="spellStart"/>
      <w:r>
        <w:t>tel</w:t>
      </w:r>
      <w:proofErr w:type="spellEnd"/>
      <w:r>
        <w:t xml:space="preserve"> 32/ 45- </w:t>
      </w:r>
      <w:r>
        <w:t>37- 104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</w:pPr>
      <w:r>
        <w:t>Pani / Pana dane ( wizerunek</w:t>
      </w:r>
      <w:r w:rsidR="00FC48D6">
        <w:t xml:space="preserve"> lub wizerunek i temperatura ciała</w:t>
      </w:r>
      <w:r>
        <w:t>) będą przetwarzane w celu  ochrony obiektu i mienia, zapewnienia bezpieczeństwa, dla udokumentowania zdarzeń niepożądanych lub niedozwolonych zachowań w obrębie przestrzeni publicznej Szpitala</w:t>
      </w:r>
      <w:r w:rsidR="00FC48D6">
        <w:t xml:space="preserve"> oraz do zapewnienia bezpieczeństwa epidemiologicznego</w:t>
      </w:r>
      <w:r>
        <w:t>.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  <w:jc w:val="both"/>
      </w:pPr>
      <w:r>
        <w:t>Dane osobowe zbierane w</w:t>
      </w:r>
      <w:r>
        <w:t xml:space="preserve"> ramach monitoringu wizyjnego będą udostępniane jedynie podmiotom na podstawie przepisów prawa.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  <w:jc w:val="both"/>
      </w:pPr>
      <w:r>
        <w:t>Osoba, której wizerunek</w:t>
      </w:r>
      <w:r w:rsidR="00FC48D6">
        <w:t xml:space="preserve"> lub wizerunek i temperatura ciała</w:t>
      </w:r>
      <w:r>
        <w:t xml:space="preserve"> został</w:t>
      </w:r>
      <w:r w:rsidR="00FC48D6">
        <w:t>y utrwalone</w:t>
      </w:r>
      <w:r>
        <w:t xml:space="preserve"> w systemie monitoringu, ma prawo dostępu do zapisu przy założeniu, że nie naruszy to praw i wolności osób trzecich.</w:t>
      </w:r>
    </w:p>
    <w:p w:rsidR="000A0383" w:rsidRDefault="000A0383">
      <w:pPr>
        <w:pStyle w:val="Standard"/>
        <w:jc w:val="both"/>
      </w:pPr>
    </w:p>
    <w:p w:rsidR="000A0383" w:rsidRDefault="00970B07" w:rsidP="00FC48D6">
      <w:pPr>
        <w:pStyle w:val="Standard"/>
        <w:numPr>
          <w:ilvl w:val="0"/>
          <w:numId w:val="2"/>
        </w:numPr>
        <w:jc w:val="both"/>
      </w:pPr>
      <w:r>
        <w:t>Jeśli osoba, której wizerunek</w:t>
      </w:r>
      <w:r w:rsidR="00FC48D6" w:rsidRPr="00FC48D6">
        <w:t xml:space="preserve"> </w:t>
      </w:r>
      <w:r w:rsidR="00FC48D6">
        <w:t>lub wizerunek i temperatura ciała</w:t>
      </w:r>
      <w:r>
        <w:t xml:space="preserve"> został utrwalony uzna, że jej dane są przetwarzane niezgodnie</w:t>
      </w:r>
      <w:r w:rsidR="00FC48D6">
        <w:t xml:space="preserve"> </w:t>
      </w:r>
      <w:r>
        <w:t>z prawem, ma prawo do złożenia skargi do Prezesa Urzędu Ochrony Danych lub innego uprawnionego organu.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  <w:jc w:val="both"/>
      </w:pPr>
      <w:r>
        <w:t>Zapis z monitoringu będzi</w:t>
      </w:r>
      <w:r w:rsidR="00FC48D6">
        <w:t>e przechowywany nie dłużej niż 9</w:t>
      </w:r>
      <w:r>
        <w:t xml:space="preserve">0 </w:t>
      </w:r>
      <w:r>
        <w:t>dni</w:t>
      </w:r>
      <w:r w:rsidR="00FC48D6">
        <w:t xml:space="preserve"> w przypadku monitoringu oraz </w:t>
      </w:r>
      <w:proofErr w:type="spellStart"/>
      <w:r w:rsidR="00FC48D6">
        <w:t>termomonitoringu</w:t>
      </w:r>
      <w:proofErr w:type="spellEnd"/>
      <w:r>
        <w:t>. Po tym okresie ulega skasowaniu, za wyjątkiem danych dotyczących interesów związanych z naruszeniem bezpieczeństwa osób lub mienia, albo dostępem osób nieupoważnionych ( dane te mogą być przechowywane nie dłużej – tj. do czasu wyjaśnienia sprawy albo</w:t>
      </w:r>
      <w:r>
        <w:t xml:space="preserve"> zakończenia odpowiednich postępowań).</w:t>
      </w:r>
    </w:p>
    <w:p w:rsidR="000A0383" w:rsidRDefault="000A0383">
      <w:pPr>
        <w:pStyle w:val="Standard"/>
        <w:jc w:val="both"/>
      </w:pPr>
    </w:p>
    <w:p w:rsidR="000A0383" w:rsidRDefault="00970B07">
      <w:pPr>
        <w:pStyle w:val="Standard"/>
        <w:numPr>
          <w:ilvl w:val="0"/>
          <w:numId w:val="2"/>
        </w:numPr>
      </w:pPr>
      <w:r>
        <w:lastRenderedPageBreak/>
        <w:t xml:space="preserve">Pani /Pana dane osobowe nie będą przekazywane do państwa trzeciego lub organizacji międzynarodowej. </w:t>
      </w:r>
      <w:r>
        <w:rPr>
          <w:b/>
          <w:bCs/>
          <w:i/>
          <w:iCs/>
        </w:rPr>
        <w:t xml:space="preserve">    </w:t>
      </w:r>
    </w:p>
    <w:sectPr w:rsidR="000A0383" w:rsidSect="000A03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07" w:rsidRDefault="00970B07" w:rsidP="000A0383">
      <w:r>
        <w:separator/>
      </w:r>
    </w:p>
  </w:endnote>
  <w:endnote w:type="continuationSeparator" w:id="0">
    <w:p w:rsidR="00970B07" w:rsidRDefault="00970B07" w:rsidP="000A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07" w:rsidRDefault="00970B07" w:rsidP="000A0383">
      <w:r w:rsidRPr="000A0383">
        <w:rPr>
          <w:color w:val="000000"/>
        </w:rPr>
        <w:separator/>
      </w:r>
    </w:p>
  </w:footnote>
  <w:footnote w:type="continuationSeparator" w:id="0">
    <w:p w:rsidR="00970B07" w:rsidRDefault="00970B07" w:rsidP="000A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16C"/>
    <w:multiLevelType w:val="multilevel"/>
    <w:tmpl w:val="70F02E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2BB4294"/>
    <w:multiLevelType w:val="multilevel"/>
    <w:tmpl w:val="D56662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383"/>
    <w:rsid w:val="000A0383"/>
    <w:rsid w:val="00970B07"/>
    <w:rsid w:val="00FC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83"/>
  </w:style>
  <w:style w:type="paragraph" w:customStyle="1" w:styleId="HeaderandFooter">
    <w:name w:val="Header and Footer"/>
    <w:basedOn w:val="Standard"/>
    <w:rsid w:val="000A038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0A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0383"/>
    <w:pPr>
      <w:spacing w:after="120"/>
    </w:pPr>
  </w:style>
  <w:style w:type="paragraph" w:styleId="Lista">
    <w:name w:val="List"/>
    <w:basedOn w:val="Textbody"/>
    <w:rsid w:val="000A0383"/>
  </w:style>
  <w:style w:type="paragraph" w:customStyle="1" w:styleId="Caption">
    <w:name w:val="Caption"/>
    <w:basedOn w:val="Standard"/>
    <w:rsid w:val="000A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0383"/>
    <w:pPr>
      <w:suppressLineNumbers/>
    </w:pPr>
  </w:style>
  <w:style w:type="character" w:customStyle="1" w:styleId="NumberingSymbols">
    <w:name w:val="Numbering Symbols"/>
    <w:rsid w:val="000A0383"/>
  </w:style>
  <w:style w:type="character" w:customStyle="1" w:styleId="Internetlink">
    <w:name w:val="Internet link"/>
    <w:rsid w:val="000A0383"/>
    <w:rPr>
      <w:color w:val="000080"/>
      <w:u w:val="single"/>
    </w:rPr>
  </w:style>
  <w:style w:type="character" w:customStyle="1" w:styleId="BulletSymbols">
    <w:name w:val="Bullet Symbols"/>
    <w:rsid w:val="000A0383"/>
    <w:rPr>
      <w:rFonts w:ascii="OpenSymbol" w:eastAsia="OpenSymbol" w:hAnsi="OpenSymbol" w:cs="OpenSymbol"/>
    </w:rPr>
  </w:style>
  <w:style w:type="character" w:customStyle="1" w:styleId="VisitedInternetLink">
    <w:name w:val="Visited Internet Link"/>
    <w:rsid w:val="000A0383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cp.wodzis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.wygas@wscp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wygas@wscp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477</Words>
  <Characters>2868</Characters>
  <Application>Microsoft Office Word</Application>
  <DocSecurity>0</DocSecurity>
  <Lines>23</Lines>
  <Paragraphs>6</Paragraphs>
  <ScaleCrop>false</ScaleCrop>
  <Company>Hewlett-Packard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2019-03-06T08:02:00Z</cp:lastPrinted>
  <dcterms:created xsi:type="dcterms:W3CDTF">2018-05-23T23:00:00Z</dcterms:created>
  <dcterms:modified xsi:type="dcterms:W3CDTF">2021-04-06T09:17:00Z</dcterms:modified>
</cp:coreProperties>
</file>